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0084A" w14:textId="514A401B" w:rsidR="00B41310" w:rsidRPr="00B41310" w:rsidRDefault="00B41310" w:rsidP="00C71F41">
      <w:pPr>
        <w:tabs>
          <w:tab w:val="left" w:pos="567"/>
          <w:tab w:val="left" w:pos="709"/>
          <w:tab w:val="left" w:pos="1276"/>
          <w:tab w:val="left" w:pos="4536"/>
        </w:tabs>
        <w:rPr>
          <w:b/>
          <w:snapToGrid w:val="0"/>
          <w:sz w:val="26"/>
          <w:szCs w:val="26"/>
        </w:rPr>
      </w:pPr>
      <w:r w:rsidRPr="00B41310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FBFA601" wp14:editId="44066C3C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047875" cy="684530"/>
            <wp:effectExtent l="0" t="0" r="952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елый на черном 233х7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310">
        <w:rPr>
          <w:b/>
          <w:snapToGrid w:val="0"/>
          <w:sz w:val="26"/>
          <w:szCs w:val="26"/>
        </w:rPr>
        <w:t>ПАМЯТКА</w:t>
      </w:r>
    </w:p>
    <w:p w14:paraId="725002C1" w14:textId="35CE310D" w:rsidR="00C770B0" w:rsidRPr="002863CC" w:rsidRDefault="00B41310" w:rsidP="00B41310">
      <w:pPr>
        <w:tabs>
          <w:tab w:val="left" w:pos="567"/>
          <w:tab w:val="left" w:pos="709"/>
          <w:tab w:val="left" w:pos="1276"/>
          <w:tab w:val="left" w:pos="4536"/>
        </w:tabs>
        <w:rPr>
          <w:b/>
          <w:snapToGrid w:val="0"/>
        </w:rPr>
      </w:pPr>
      <w:r w:rsidRPr="002863CC">
        <w:rPr>
          <w:b/>
          <w:snapToGrid w:val="0"/>
          <w:sz w:val="26"/>
          <w:szCs w:val="26"/>
        </w:rPr>
        <w:t>по добровольному страхованию расходов, связанных с выездом за границу</w:t>
      </w:r>
      <w:r w:rsidRPr="002863CC">
        <w:rPr>
          <w:b/>
          <w:snapToGrid w:val="0"/>
        </w:rPr>
        <w:t xml:space="preserve"> </w:t>
      </w:r>
      <w:r w:rsidRPr="002863CC">
        <w:rPr>
          <w:b/>
          <w:snapToGrid w:val="0"/>
        </w:rPr>
        <w:br w:type="textWrapping" w:clear="all"/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514"/>
        <w:gridCol w:w="7942"/>
      </w:tblGrid>
      <w:tr w:rsidR="0008259D" w:rsidRPr="00D430D9" w14:paraId="5BAB9B7A" w14:textId="77777777" w:rsidTr="001965CC">
        <w:trPr>
          <w:trHeight w:val="272"/>
        </w:trPr>
        <w:tc>
          <w:tcPr>
            <w:tcW w:w="1202" w:type="pct"/>
            <w:vAlign w:val="center"/>
          </w:tcPr>
          <w:p w14:paraId="31730788" w14:textId="3A7123CB" w:rsidR="0008259D" w:rsidRPr="00D430D9" w:rsidRDefault="0008259D" w:rsidP="00D430D9">
            <w:pPr>
              <w:rPr>
                <w:b/>
                <w:sz w:val="20"/>
                <w:szCs w:val="20"/>
              </w:rPr>
            </w:pPr>
            <w:r w:rsidRPr="00D030D1">
              <w:rPr>
                <w:sz w:val="20"/>
                <w:szCs w:val="20"/>
              </w:rPr>
              <w:br w:type="page"/>
            </w:r>
            <w:r w:rsidR="00D430D9" w:rsidRPr="00D430D9">
              <w:rPr>
                <w:b/>
                <w:sz w:val="20"/>
                <w:szCs w:val="20"/>
              </w:rPr>
              <w:t>СТРАХОВЩИК</w:t>
            </w:r>
          </w:p>
        </w:tc>
        <w:tc>
          <w:tcPr>
            <w:tcW w:w="3798" w:type="pct"/>
          </w:tcPr>
          <w:p w14:paraId="5BF965CE" w14:textId="73F54998" w:rsidR="0008259D" w:rsidRDefault="00D430D9" w:rsidP="0008259D">
            <w:pPr>
              <w:pStyle w:val="num"/>
              <w:tabs>
                <w:tab w:val="left" w:pos="567"/>
                <w:tab w:val="left" w:pos="851"/>
              </w:tabs>
              <w:ind w:right="148"/>
              <w:rPr>
                <w:b/>
                <w:sz w:val="20"/>
              </w:rPr>
            </w:pPr>
            <w:r w:rsidRPr="005003A1">
              <w:rPr>
                <w:b/>
                <w:sz w:val="20"/>
              </w:rPr>
              <w:t xml:space="preserve">ЗАСО «ИМКЛИВА ИНШУРАНС»  </w:t>
            </w:r>
          </w:p>
          <w:p w14:paraId="60275CB9" w14:textId="77777777" w:rsidR="00D430D9" w:rsidRPr="005003A1" w:rsidRDefault="00D430D9" w:rsidP="00D430D9">
            <w:pPr>
              <w:rPr>
                <w:rFonts w:eastAsia="Times New Roman"/>
                <w:b/>
                <w:sz w:val="20"/>
                <w:szCs w:val="20"/>
              </w:rPr>
            </w:pPr>
            <w:r w:rsidRPr="005003A1">
              <w:rPr>
                <w:rFonts w:eastAsia="Times New Roman"/>
                <w:sz w:val="20"/>
                <w:szCs w:val="20"/>
              </w:rPr>
              <w:t>Адрес:</w:t>
            </w:r>
            <w:r w:rsidRPr="005003A1">
              <w:rPr>
                <w:rFonts w:eastAsia="Times New Roman"/>
                <w:b/>
                <w:sz w:val="20"/>
                <w:szCs w:val="20"/>
              </w:rPr>
              <w:t xml:space="preserve"> 220004, г. Минск, пр-т Победителей, д. 7а, оф.33  </w:t>
            </w:r>
          </w:p>
          <w:p w14:paraId="611CFD52" w14:textId="77777777" w:rsidR="00D430D9" w:rsidRPr="005003A1" w:rsidRDefault="00D430D9" w:rsidP="00D430D9">
            <w:pPr>
              <w:rPr>
                <w:rFonts w:eastAsia="Times New Roman"/>
                <w:b/>
                <w:sz w:val="20"/>
                <w:szCs w:val="20"/>
              </w:rPr>
            </w:pPr>
            <w:r w:rsidRPr="005003A1">
              <w:rPr>
                <w:rFonts w:eastAsia="Times New Roman"/>
                <w:sz w:val="20"/>
                <w:szCs w:val="20"/>
              </w:rPr>
              <w:t>Тел/факс.:</w:t>
            </w:r>
            <w:r w:rsidRPr="005003A1">
              <w:rPr>
                <w:rFonts w:eastAsia="Times New Roman"/>
                <w:b/>
                <w:sz w:val="20"/>
                <w:szCs w:val="20"/>
              </w:rPr>
              <w:t xml:space="preserve"> +375 (17) 240-12-22 ; +375 (029) 737-44-76, +375 (044) 743-74-71  </w:t>
            </w:r>
          </w:p>
          <w:p w14:paraId="24F4BAB6" w14:textId="6AE1EDE3" w:rsidR="00D430D9" w:rsidRPr="00D430D9" w:rsidRDefault="00D430D9" w:rsidP="0008259D">
            <w:pPr>
              <w:pStyle w:val="num"/>
              <w:tabs>
                <w:tab w:val="left" w:pos="567"/>
                <w:tab w:val="left" w:pos="851"/>
              </w:tabs>
              <w:ind w:right="148"/>
              <w:rPr>
                <w:b/>
                <w:sz w:val="20"/>
                <w:lang w:val="en-US"/>
              </w:rPr>
            </w:pPr>
            <w:r w:rsidRPr="005003A1">
              <w:rPr>
                <w:sz w:val="20"/>
                <w:lang w:val="en-US"/>
              </w:rPr>
              <w:t>E</w:t>
            </w:r>
            <w:r w:rsidRPr="00D430D9">
              <w:rPr>
                <w:sz w:val="20"/>
                <w:lang w:val="en-US"/>
              </w:rPr>
              <w:t>-</w:t>
            </w:r>
            <w:r w:rsidRPr="005003A1">
              <w:rPr>
                <w:sz w:val="20"/>
                <w:lang w:val="en-US"/>
              </w:rPr>
              <w:t>mail</w:t>
            </w:r>
            <w:r w:rsidRPr="00D430D9">
              <w:rPr>
                <w:sz w:val="20"/>
                <w:lang w:val="en-US"/>
              </w:rPr>
              <w:t>:</w:t>
            </w:r>
            <w:r w:rsidRPr="00D430D9">
              <w:rPr>
                <w:b/>
                <w:sz w:val="20"/>
                <w:lang w:val="en-US"/>
              </w:rPr>
              <w:t xml:space="preserve"> </w:t>
            </w:r>
            <w:r w:rsidRPr="005003A1">
              <w:rPr>
                <w:b/>
                <w:sz w:val="20"/>
                <w:lang w:val="en-US"/>
              </w:rPr>
              <w:t>info</w:t>
            </w:r>
            <w:r w:rsidRPr="00D430D9">
              <w:rPr>
                <w:b/>
                <w:sz w:val="20"/>
                <w:lang w:val="en-US"/>
              </w:rPr>
              <w:t>@</w:t>
            </w:r>
            <w:r w:rsidRPr="005003A1">
              <w:rPr>
                <w:b/>
                <w:sz w:val="20"/>
                <w:lang w:val="en-US"/>
              </w:rPr>
              <w:t>imkliva</w:t>
            </w:r>
            <w:r w:rsidRPr="00D430D9">
              <w:rPr>
                <w:b/>
                <w:sz w:val="20"/>
                <w:lang w:val="en-US"/>
              </w:rPr>
              <w:t>.</w:t>
            </w:r>
            <w:r w:rsidRPr="005003A1">
              <w:rPr>
                <w:b/>
                <w:sz w:val="20"/>
                <w:lang w:val="en-US"/>
              </w:rPr>
              <w:t>by</w:t>
            </w:r>
            <w:r w:rsidRPr="00D430D9">
              <w:rPr>
                <w:b/>
                <w:sz w:val="20"/>
                <w:lang w:val="en-US"/>
              </w:rPr>
              <w:t xml:space="preserve"> ; </w:t>
            </w:r>
            <w:r w:rsidRPr="005003A1">
              <w:rPr>
                <w:b/>
                <w:sz w:val="20"/>
                <w:lang w:val="en-US"/>
              </w:rPr>
              <w:t>www</w:t>
            </w:r>
            <w:r w:rsidRPr="00D430D9">
              <w:rPr>
                <w:b/>
                <w:sz w:val="20"/>
                <w:lang w:val="en-US"/>
              </w:rPr>
              <w:t>.</w:t>
            </w:r>
            <w:r w:rsidRPr="005003A1">
              <w:rPr>
                <w:b/>
                <w:sz w:val="20"/>
                <w:lang w:val="en-US"/>
              </w:rPr>
              <w:t>imkliva</w:t>
            </w:r>
            <w:r w:rsidRPr="00D430D9">
              <w:rPr>
                <w:b/>
                <w:sz w:val="20"/>
                <w:lang w:val="en-US"/>
              </w:rPr>
              <w:t>.</w:t>
            </w:r>
            <w:r w:rsidRPr="005003A1">
              <w:rPr>
                <w:b/>
                <w:sz w:val="20"/>
                <w:lang w:val="en-US"/>
              </w:rPr>
              <w:t>by</w:t>
            </w:r>
          </w:p>
        </w:tc>
      </w:tr>
      <w:tr w:rsidR="00BE3933" w:rsidRPr="007F04A4" w14:paraId="333A976C" w14:textId="77777777" w:rsidTr="001965CC">
        <w:trPr>
          <w:trHeight w:val="272"/>
        </w:trPr>
        <w:tc>
          <w:tcPr>
            <w:tcW w:w="1202" w:type="pct"/>
            <w:vAlign w:val="center"/>
          </w:tcPr>
          <w:p w14:paraId="1239CDB0" w14:textId="5F635CA3" w:rsidR="00BE3933" w:rsidRPr="00D430D9" w:rsidRDefault="00D430D9" w:rsidP="00BE3933">
            <w:pPr>
              <w:rPr>
                <w:b/>
                <w:sz w:val="20"/>
                <w:szCs w:val="20"/>
              </w:rPr>
            </w:pPr>
            <w:r w:rsidRPr="00D430D9">
              <w:rPr>
                <w:b/>
                <w:sz w:val="20"/>
                <w:szCs w:val="20"/>
              </w:rPr>
              <w:t xml:space="preserve">Правила страхования </w:t>
            </w:r>
          </w:p>
        </w:tc>
        <w:tc>
          <w:tcPr>
            <w:tcW w:w="3798" w:type="pct"/>
          </w:tcPr>
          <w:p w14:paraId="4E948837" w14:textId="277104B4" w:rsidR="00BE3933" w:rsidRPr="00D430D9" w:rsidRDefault="00D430D9" w:rsidP="00BE3933">
            <w:pPr>
              <w:pStyle w:val="num"/>
              <w:tabs>
                <w:tab w:val="left" w:pos="567"/>
                <w:tab w:val="left" w:pos="851"/>
              </w:tabs>
              <w:ind w:right="148"/>
              <w:rPr>
                <w:b/>
                <w:sz w:val="20"/>
              </w:rPr>
            </w:pPr>
            <w:r w:rsidRPr="00D430D9">
              <w:rPr>
                <w:b/>
                <w:sz w:val="20"/>
              </w:rPr>
              <w:t xml:space="preserve">Правила №29 Добровольное страхование расходов, связанных с выездом за границу </w:t>
            </w:r>
          </w:p>
        </w:tc>
      </w:tr>
      <w:tr w:rsidR="0008259D" w:rsidRPr="007F04A4" w14:paraId="452EC7B3" w14:textId="77777777" w:rsidTr="0012567E">
        <w:trPr>
          <w:trHeight w:val="3534"/>
        </w:trPr>
        <w:tc>
          <w:tcPr>
            <w:tcW w:w="1202" w:type="pct"/>
            <w:vAlign w:val="center"/>
          </w:tcPr>
          <w:p w14:paraId="662A6AA4" w14:textId="77777777" w:rsidR="0008259D" w:rsidRPr="00D430D9" w:rsidRDefault="0008259D" w:rsidP="0008259D">
            <w:pPr>
              <w:rPr>
                <w:rFonts w:eastAsia="Times New Roman"/>
                <w:b/>
                <w:sz w:val="20"/>
                <w:szCs w:val="20"/>
              </w:rPr>
            </w:pPr>
            <w:r w:rsidRPr="00D430D9">
              <w:rPr>
                <w:rFonts w:eastAsia="Times New Roman"/>
                <w:b/>
                <w:sz w:val="20"/>
                <w:szCs w:val="20"/>
              </w:rPr>
              <w:t>Страховые случаи</w:t>
            </w:r>
          </w:p>
        </w:tc>
        <w:tc>
          <w:tcPr>
            <w:tcW w:w="3798" w:type="pct"/>
          </w:tcPr>
          <w:p w14:paraId="59D62870" w14:textId="725BDAF4" w:rsidR="0008259D" w:rsidRPr="00FB68C1" w:rsidRDefault="005C3C86" w:rsidP="00E91055">
            <w:pPr>
              <w:tabs>
                <w:tab w:val="left" w:pos="284"/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События, произошедшие </w:t>
            </w:r>
            <w:r w:rsidR="00DD0696">
              <w:rPr>
                <w:sz w:val="20"/>
                <w:szCs w:val="20"/>
              </w:rPr>
              <w:t xml:space="preserve">в период действия договора страхования, при наступлении которых у </w:t>
            </w:r>
            <w:r w:rsidR="0008259D" w:rsidRPr="00FB68C1">
              <w:rPr>
                <w:sz w:val="20"/>
                <w:szCs w:val="20"/>
              </w:rPr>
              <w:t>Страховщика возникает обязанность осуществить выплату страхового возмещения:</w:t>
            </w:r>
          </w:p>
          <w:p w14:paraId="07DA4834" w14:textId="77777777" w:rsidR="0008259D" w:rsidRPr="00DD0696" w:rsidRDefault="0008259D" w:rsidP="00E91055">
            <w:pPr>
              <w:pStyle w:val="a3"/>
              <w:widowControl w:val="0"/>
              <w:tabs>
                <w:tab w:val="left" w:pos="0"/>
                <w:tab w:val="left" w:pos="426"/>
                <w:tab w:val="left" w:pos="567"/>
                <w:tab w:val="left" w:pos="1276"/>
              </w:tabs>
              <w:ind w:left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06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факт понесения Выезжающим лицом (Выгодоприобретателем) расходов, связанных с невозможностью в период действия договора страхования Выезжающим лицом совершить поездку за границу, вследствие наступления следующих обстоятельств:</w:t>
            </w:r>
          </w:p>
          <w:p w14:paraId="5C109B80" w14:textId="77777777" w:rsidR="0008259D" w:rsidRPr="00FB68C1" w:rsidRDefault="0008259D" w:rsidP="00F919A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567"/>
                <w:tab w:val="left" w:pos="1276"/>
              </w:tabs>
              <w:ind w:hanging="7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несчастного случая или заболевания, требующего:</w:t>
            </w:r>
          </w:p>
          <w:p w14:paraId="042A6894" w14:textId="4C300651" w:rsidR="0008259D" w:rsidRPr="00FB68C1" w:rsidRDefault="0008259D" w:rsidP="001F51D3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426"/>
                <w:tab w:val="left" w:pos="1276"/>
              </w:tabs>
              <w:ind w:left="555" w:hanging="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экстренной госпитализации Выезжающего лица (лица, с которым Выезжающее лицо совместно намеревалось совершить поездку), когда период экстренной госпитализации заканчивается менее чем за 3 (три) календарных дня до начала поездки за границу; </w:t>
            </w:r>
          </w:p>
          <w:p w14:paraId="2B488B74" w14:textId="0A74BDDE" w:rsidR="00F919A5" w:rsidRPr="00FB68C1" w:rsidRDefault="00F919A5" w:rsidP="001F51D3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426"/>
                <w:tab w:val="left" w:pos="567"/>
                <w:tab w:val="left" w:pos="1276"/>
              </w:tabs>
              <w:ind w:left="555" w:hanging="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изоляции Выезжающего лица (лица, с которым Выезжающее лицо совместно намеревалось совершить поездку), когда период изоляции заканчивается менее чем за 3 (три) календарных дня до начала поездки за границу; </w:t>
            </w:r>
          </w:p>
          <w:p w14:paraId="4DBA7E09" w14:textId="0617E5B4" w:rsidR="0008259D" w:rsidRPr="00FB68C1" w:rsidRDefault="00F919A5" w:rsidP="001F51D3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426"/>
                <w:tab w:val="left" w:pos="567"/>
                <w:tab w:val="left" w:pos="1276"/>
              </w:tabs>
              <w:ind w:left="555" w:hanging="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гипсовой иммобилизации в результате перелома костей (за исключением пальцев кисти) и повреждения (растяжения, разрыва, надрыва) связок нижних конечностей Выезжающего лица (его несовершеннолетнего ребенка), когда гипсовая иммобилизация заканчивается менее чем за 3 (три) календарных дня до начала поездки за границу;</w:t>
            </w:r>
          </w:p>
          <w:p w14:paraId="0681F6F1" w14:textId="40D37C95" w:rsidR="0008259D" w:rsidRPr="00FB68C1" w:rsidRDefault="0008259D" w:rsidP="00F919A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66"/>
                <w:tab w:val="left" w:pos="567"/>
                <w:tab w:val="left" w:pos="1276"/>
              </w:tabs>
              <w:ind w:left="466" w:hanging="39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смерти Выезжающего лица (его близкого родственника), близкого родственника супруга (супруги) Выезжающего лица, лица, с которым Выезжающее лицо совместно намеревалось совершить поездку, наступившей не ранее чем за 30 (тридцать) календарных дней до начала поездки за границу;</w:t>
            </w:r>
          </w:p>
          <w:p w14:paraId="42EB1C98" w14:textId="6C2A1CA0" w:rsidR="0008259D" w:rsidRPr="00FB68C1" w:rsidRDefault="0008259D" w:rsidP="00F919A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повреждения (утраты) жилого помещения и (или) утраты (гибели) транспортного средства Выезжающего лица или его супруга (супруги) вследствие пожара, взрыва, стихийного бедствия, противоправных действий третьих лиц, техногенной катастрофы, дорожно-транспортного происшествия, произошедших не ранее чем за 3 (три) календарных дня до начала поездки за границу;</w:t>
            </w:r>
          </w:p>
          <w:p w14:paraId="50B4D107" w14:textId="44CFC160" w:rsidR="0008259D" w:rsidRPr="00FB68C1" w:rsidRDefault="0008259D" w:rsidP="00F919A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6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непредвиденного события, вследствие которого Выезжающее лицо обязано присутствовать на территории Республики Беларусь или страны постоянного (временного) проживания в период поездки за границу;</w:t>
            </w:r>
          </w:p>
          <w:p w14:paraId="43C3E344" w14:textId="04DA07D2" w:rsidR="0008259D" w:rsidRPr="00FB68C1" w:rsidRDefault="00F919A5" w:rsidP="00F919A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отказа в выдаче визы Выезжающему лицу, его супругу (супруге), несовершеннолетнему ребенку Выезжающего лица, при соблюдении процедуры, сроков подачи, требований к оформлению документов для оформления визы;</w:t>
            </w:r>
          </w:p>
          <w:p w14:paraId="4CF28CDB" w14:textId="6DE805DE" w:rsidR="0008259D" w:rsidRPr="00FB68C1" w:rsidRDefault="00564009" w:rsidP="00564009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ошибочного включения Выезжающего лица в банк данных о гражданах, право на выезд которых из Республики Беларусь временно ограничено (далее - банк данных), несвоевременной передачи пограничной службе из банка данных сведений о снятии ограничения на выезд из Республики Беларусь в отношении Выезжающего лица, отказа в выезде Выезжающему лицу из Республики Беларусь в связи с ошибкой или ненадлежащим исполнением своих обязанностей должностным лицом пограничной службы;</w:t>
            </w:r>
          </w:p>
          <w:p w14:paraId="10128FA5" w14:textId="691C3F79" w:rsidR="0008259D" w:rsidRPr="00FB68C1" w:rsidRDefault="00564009" w:rsidP="00564009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траты документа, удостоверяющего личность Выезжающего лица, в результате противоправных действий третьих лиц и невозможности по объективным причинам его получения до начала поездки за границу;</w:t>
            </w:r>
          </w:p>
          <w:p w14:paraId="331D5780" w14:textId="36D4D84D" w:rsidR="0008259D" w:rsidRPr="00FB68C1" w:rsidRDefault="00564009" w:rsidP="00564009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объявления страны (стран), куда намеревалось совершить поездку Выезжающее лицо, территорией боевых действий, гражданской войны, стихийных бедствий, массовых беспорядков, эпидемии, техногенной катастрофы, в связи с чем Министерством иностранных дел Республики Беларусь даны официальные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рекомендации воздержаться от посещения соответствующей страны (стран);</w:t>
            </w:r>
          </w:p>
          <w:p w14:paraId="6C2E06E5" w14:textId="4335ED90" w:rsidR="0008259D" w:rsidRPr="00FB68C1" w:rsidRDefault="0008259D" w:rsidP="00564009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опоздания в поездку вследствие участия Выезжающего лица в дорожно-транспортном происшествии и (или) совершения в отношении Выезжающего лица противоправных действий третьими лицами, произошедших не ранее 3 (трех) календарных дней до начала поездки за границу;</w:t>
            </w:r>
          </w:p>
          <w:p w14:paraId="3CCB6D90" w14:textId="5600597F" w:rsidR="0008259D" w:rsidRPr="00FB68C1" w:rsidRDefault="00564009" w:rsidP="00564009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объявления о проведении забастовки администрацией аэропорта (вокзала), авиаперевозчика; </w:t>
            </w:r>
          </w:p>
          <w:p w14:paraId="4E909211" w14:textId="08A52981" w:rsidR="0008259D" w:rsidRPr="0012567E" w:rsidRDefault="00564009" w:rsidP="0012567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принятия решения авиаперевозчиком об отмене авиарейса вследствие овербукинга, недостаточности количества проданных билетов на авиарейс для его выполнения, неготовности экипажа к полету;</w:t>
            </w:r>
          </w:p>
          <w:p w14:paraId="3F8750AD" w14:textId="4F0D8DA9" w:rsidR="0008259D" w:rsidRPr="00FB68C1" w:rsidRDefault="00564009" w:rsidP="00564009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276"/>
              </w:tabs>
              <w:ind w:left="466" w:hanging="4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259D" w:rsidRPr="00FB68C1">
              <w:rPr>
                <w:rFonts w:ascii="Times New Roman" w:hAnsi="Times New Roman"/>
                <w:sz w:val="20"/>
                <w:szCs w:val="20"/>
                <w:lang w:eastAsia="ru-RU"/>
              </w:rPr>
              <w:t>признания визы, выданной консульским учреждением (посольством) Выезжающему лицу, недействительной, в связи с ошибкой или ненадлежащим исполнением своих обязанностей должностным лицом консульского учреждения (посольства).</w:t>
            </w:r>
          </w:p>
        </w:tc>
      </w:tr>
      <w:tr w:rsidR="00BE3933" w:rsidRPr="007F04A4" w14:paraId="3DB51F65" w14:textId="77777777" w:rsidTr="0068516A">
        <w:tc>
          <w:tcPr>
            <w:tcW w:w="1202" w:type="pct"/>
            <w:vAlign w:val="center"/>
          </w:tcPr>
          <w:p w14:paraId="1CE40A12" w14:textId="0E981667" w:rsidR="00BE3933" w:rsidRPr="00D030D1" w:rsidRDefault="00D430D9" w:rsidP="00BE39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Порядок действий</w:t>
            </w:r>
            <w:r w:rsidR="00BE3933" w:rsidRPr="003B1C37">
              <w:rPr>
                <w:b/>
                <w:sz w:val="20"/>
                <w:szCs w:val="20"/>
              </w:rPr>
              <w:t xml:space="preserve"> при на</w:t>
            </w:r>
            <w:r>
              <w:rPr>
                <w:b/>
                <w:sz w:val="20"/>
                <w:szCs w:val="20"/>
              </w:rPr>
              <w:t>ступлении</w:t>
            </w:r>
            <w:r w:rsidR="00BE3933">
              <w:rPr>
                <w:b/>
                <w:sz w:val="20"/>
                <w:szCs w:val="20"/>
              </w:rPr>
              <w:t xml:space="preserve"> страхового события:  </w:t>
            </w:r>
          </w:p>
        </w:tc>
        <w:tc>
          <w:tcPr>
            <w:tcW w:w="3798" w:type="pct"/>
            <w:vAlign w:val="center"/>
          </w:tcPr>
          <w:p w14:paraId="7B305A20" w14:textId="2E006B1A" w:rsidR="00724A03" w:rsidRDefault="00BE3933" w:rsidP="00BE3933">
            <w:pPr>
              <w:rPr>
                <w:rFonts w:eastAsia="Times New Roman"/>
                <w:sz w:val="20"/>
                <w:szCs w:val="18"/>
              </w:rPr>
            </w:pPr>
            <w:r w:rsidRPr="003B1C37">
              <w:rPr>
                <w:rFonts w:eastAsia="Times New Roman"/>
                <w:sz w:val="20"/>
                <w:szCs w:val="18"/>
              </w:rPr>
              <w:t xml:space="preserve">1. </w:t>
            </w:r>
            <w:r w:rsidR="00724A03">
              <w:rPr>
                <w:rFonts w:eastAsia="Times New Roman"/>
                <w:sz w:val="20"/>
                <w:szCs w:val="18"/>
              </w:rPr>
              <w:t>Обратиться</w:t>
            </w:r>
            <w:r w:rsidR="00BC18CE">
              <w:rPr>
                <w:rFonts w:eastAsia="Times New Roman"/>
                <w:sz w:val="20"/>
                <w:szCs w:val="18"/>
              </w:rPr>
              <w:t xml:space="preserve"> в туристическую фирму </w:t>
            </w:r>
            <w:r w:rsidR="004C3501">
              <w:rPr>
                <w:rFonts w:eastAsia="Times New Roman"/>
                <w:sz w:val="20"/>
                <w:szCs w:val="18"/>
              </w:rPr>
              <w:t>для оповещения о страховом случае</w:t>
            </w:r>
            <w:r w:rsidR="006470E0">
              <w:rPr>
                <w:rFonts w:eastAsia="Times New Roman"/>
                <w:sz w:val="20"/>
                <w:szCs w:val="18"/>
              </w:rPr>
              <w:t xml:space="preserve">. </w:t>
            </w:r>
          </w:p>
          <w:p w14:paraId="736325FC" w14:textId="17DEEA8C" w:rsidR="00BE3933" w:rsidRPr="006470E0" w:rsidRDefault="004C3501" w:rsidP="002863CC">
            <w:pPr>
              <w:pStyle w:val="10"/>
              <w:tabs>
                <w:tab w:val="left" w:pos="1134"/>
              </w:tabs>
              <w:spacing w:line="240" w:lineRule="auto"/>
              <w:ind w:right="-1" w:firstLine="0"/>
              <w:jc w:val="both"/>
              <w:outlineLvl w:val="0"/>
              <w:rPr>
                <w:snapToGrid/>
                <w:szCs w:val="18"/>
              </w:rPr>
            </w:pPr>
            <w:r>
              <w:rPr>
                <w:snapToGrid/>
                <w:szCs w:val="18"/>
              </w:rPr>
              <w:t>2</w:t>
            </w:r>
            <w:r w:rsidR="00BE3933" w:rsidRPr="006470E0">
              <w:rPr>
                <w:snapToGrid/>
                <w:szCs w:val="18"/>
              </w:rPr>
              <w:t xml:space="preserve">. </w:t>
            </w:r>
            <w:r w:rsidR="002863CC">
              <w:rPr>
                <w:snapToGrid/>
                <w:szCs w:val="18"/>
              </w:rPr>
              <w:t xml:space="preserve">Обратиться в </w:t>
            </w:r>
            <w:r w:rsidR="002863CC" w:rsidRPr="002863CC">
              <w:rPr>
                <w:b/>
                <w:snapToGrid/>
                <w:szCs w:val="18"/>
              </w:rPr>
              <w:t>ЗАСО «Имклива Иншуранс»</w:t>
            </w:r>
            <w:r w:rsidR="002863CC">
              <w:rPr>
                <w:snapToGrid/>
                <w:szCs w:val="18"/>
              </w:rPr>
              <w:t xml:space="preserve"> с письменным заявлением на </w:t>
            </w:r>
            <w:r w:rsidR="006470E0" w:rsidRPr="006470E0">
              <w:rPr>
                <w:snapToGrid/>
                <w:szCs w:val="18"/>
              </w:rPr>
              <w:t xml:space="preserve">выплату страхового возмещения, </w:t>
            </w:r>
            <w:r w:rsidR="006470E0" w:rsidRPr="006470E0">
              <w:rPr>
                <w:b/>
                <w:snapToGrid/>
                <w:szCs w:val="18"/>
              </w:rPr>
              <w:t>в течение 30 (тридцати) календарных дней</w:t>
            </w:r>
            <w:r w:rsidR="006470E0" w:rsidRPr="006470E0">
              <w:rPr>
                <w:snapToGrid/>
                <w:szCs w:val="18"/>
              </w:rPr>
              <w:t xml:space="preserve"> с даты наступления </w:t>
            </w:r>
            <w:r w:rsidR="002863CC">
              <w:rPr>
                <w:snapToGrid/>
                <w:szCs w:val="18"/>
              </w:rPr>
              <w:t xml:space="preserve">страхового </w:t>
            </w:r>
            <w:r w:rsidR="006470E0" w:rsidRPr="006470E0">
              <w:rPr>
                <w:snapToGrid/>
                <w:szCs w:val="18"/>
              </w:rPr>
              <w:t>события и предоставить документы, предусмотренные пунктом 9.2 настоящий Правил.</w:t>
            </w:r>
          </w:p>
        </w:tc>
      </w:tr>
      <w:tr w:rsidR="00BE3933" w:rsidRPr="007F04A4" w14:paraId="07067BB2" w14:textId="77777777" w:rsidTr="0068516A">
        <w:tc>
          <w:tcPr>
            <w:tcW w:w="1202" w:type="pct"/>
            <w:vAlign w:val="center"/>
          </w:tcPr>
          <w:p w14:paraId="6882406D" w14:textId="29A74EA5" w:rsidR="00BE3933" w:rsidRPr="00D030D1" w:rsidRDefault="00BE3933" w:rsidP="00BE3933">
            <w:pPr>
              <w:rPr>
                <w:sz w:val="20"/>
                <w:szCs w:val="20"/>
              </w:rPr>
            </w:pPr>
            <w:r w:rsidRPr="003B1C37">
              <w:rPr>
                <w:b/>
                <w:sz w:val="20"/>
                <w:szCs w:val="20"/>
              </w:rPr>
              <w:t xml:space="preserve">Документы для получения выплаты:  </w:t>
            </w:r>
          </w:p>
        </w:tc>
        <w:tc>
          <w:tcPr>
            <w:tcW w:w="3798" w:type="pct"/>
            <w:vAlign w:val="center"/>
          </w:tcPr>
          <w:p w14:paraId="2AF0EA7A" w14:textId="5DD8BE1F" w:rsidR="0004163F" w:rsidRPr="0004163F" w:rsidRDefault="0004163F" w:rsidP="0004163F">
            <w:pPr>
              <w:jc w:val="both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1. заявление</w:t>
            </w:r>
            <w:r w:rsidRPr="0004163F">
              <w:rPr>
                <w:rFonts w:eastAsia="Times New Roman"/>
                <w:sz w:val="20"/>
                <w:szCs w:val="18"/>
              </w:rPr>
              <w:t xml:space="preserve"> Выезжающего лица (Выгодоприобретателя) (их представителей) на выплату страхового возмещения, оформленного в письменном виде;</w:t>
            </w:r>
          </w:p>
          <w:p w14:paraId="7760201C" w14:textId="7EFB7B46" w:rsidR="0004163F" w:rsidRPr="0004163F" w:rsidRDefault="0004163F" w:rsidP="0004163F">
            <w:pPr>
              <w:jc w:val="both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2. оригинал (копия</w:t>
            </w:r>
            <w:r w:rsidRPr="0004163F">
              <w:rPr>
                <w:rFonts w:eastAsia="Times New Roman"/>
                <w:sz w:val="20"/>
                <w:szCs w:val="18"/>
              </w:rPr>
              <w:t>) договора страхования (страхового полиса)</w:t>
            </w:r>
            <w:r w:rsidR="0012567E">
              <w:rPr>
                <w:rFonts w:eastAsia="Times New Roman"/>
                <w:sz w:val="20"/>
                <w:szCs w:val="18"/>
              </w:rPr>
              <w:t xml:space="preserve"> при их наличии</w:t>
            </w:r>
            <w:bookmarkStart w:id="0" w:name="_GoBack"/>
            <w:bookmarkEnd w:id="0"/>
            <w:r w:rsidRPr="0004163F">
              <w:rPr>
                <w:rFonts w:eastAsia="Times New Roman"/>
                <w:sz w:val="20"/>
                <w:szCs w:val="18"/>
              </w:rPr>
              <w:t>;</w:t>
            </w:r>
          </w:p>
          <w:p w14:paraId="3DBCD18D" w14:textId="63929297" w:rsidR="0004163F" w:rsidRPr="0004163F" w:rsidRDefault="0004163F" w:rsidP="0004163F">
            <w:pPr>
              <w:tabs>
                <w:tab w:val="left" w:pos="567"/>
                <w:tab w:val="left" w:pos="709"/>
                <w:tab w:val="left" w:pos="1276"/>
              </w:tabs>
              <w:jc w:val="both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3. копия</w:t>
            </w:r>
            <w:r w:rsidRPr="0004163F">
              <w:rPr>
                <w:rFonts w:eastAsia="Times New Roman"/>
                <w:sz w:val="20"/>
                <w:szCs w:val="18"/>
              </w:rPr>
              <w:t xml:space="preserve"> документа, удостоверяющего личность Выезжающего лица (его представителя) (все страницы);</w:t>
            </w:r>
          </w:p>
          <w:p w14:paraId="0FBFDFF9" w14:textId="5D0F8DC0" w:rsidR="0004163F" w:rsidRPr="0004163F" w:rsidRDefault="0004163F" w:rsidP="0004163F">
            <w:pPr>
              <w:tabs>
                <w:tab w:val="left" w:pos="567"/>
                <w:tab w:val="left" w:pos="709"/>
                <w:tab w:val="left" w:pos="1276"/>
              </w:tabs>
              <w:jc w:val="both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4.оригинал (копия</w:t>
            </w:r>
            <w:r w:rsidRPr="0004163F">
              <w:rPr>
                <w:rFonts w:eastAsia="Times New Roman"/>
                <w:sz w:val="20"/>
                <w:szCs w:val="18"/>
              </w:rPr>
              <w:t>) документа, подтверждающего представление интересов Выезжающего лица (Выгодоприобретателя) (если заявление на выплату страхового возмещения и все необходимые документы направляются Страховщику представителем Выезжающего лица (Выгодоприобретателя));</w:t>
            </w:r>
          </w:p>
          <w:p w14:paraId="1C5F160D" w14:textId="206F1B8D" w:rsidR="0004163F" w:rsidRDefault="0004163F" w:rsidP="0004163F">
            <w:pPr>
              <w:tabs>
                <w:tab w:val="left" w:pos="316"/>
              </w:tabs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 xml:space="preserve">5. </w:t>
            </w:r>
            <w:r w:rsidR="00C32B63">
              <w:rPr>
                <w:rFonts w:eastAsia="Times New Roman"/>
                <w:sz w:val="20"/>
                <w:szCs w:val="18"/>
              </w:rPr>
              <w:t>копия</w:t>
            </w:r>
            <w:r w:rsidRPr="0004163F">
              <w:rPr>
                <w:rFonts w:eastAsia="Times New Roman"/>
                <w:sz w:val="20"/>
                <w:szCs w:val="18"/>
              </w:rPr>
              <w:t xml:space="preserve"> договора на оказание туристическ</w:t>
            </w:r>
            <w:r w:rsidR="00C32B63">
              <w:rPr>
                <w:rFonts w:eastAsia="Times New Roman"/>
                <w:sz w:val="20"/>
                <w:szCs w:val="18"/>
              </w:rPr>
              <w:t>их и (или) иных услуг, оригинал</w:t>
            </w:r>
            <w:r w:rsidRPr="0004163F">
              <w:rPr>
                <w:rFonts w:eastAsia="Times New Roman"/>
                <w:sz w:val="20"/>
                <w:szCs w:val="18"/>
              </w:rPr>
              <w:t xml:space="preserve"> чека (платежного документа, товарного чека), подтверждающего оплату туристической путевки (тура)</w:t>
            </w:r>
            <w:r>
              <w:rPr>
                <w:rFonts w:eastAsia="Times New Roman"/>
                <w:sz w:val="20"/>
                <w:szCs w:val="18"/>
              </w:rPr>
              <w:t>, билетов транспортной компании.</w:t>
            </w:r>
          </w:p>
          <w:p w14:paraId="7A4932D7" w14:textId="77777777" w:rsidR="00BE3933" w:rsidRDefault="0004163F" w:rsidP="0004163F">
            <w:pPr>
              <w:tabs>
                <w:tab w:val="left" w:pos="316"/>
              </w:tabs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6. Иные</w:t>
            </w:r>
            <w:r w:rsidRPr="0004163F">
              <w:rPr>
                <w:rFonts w:eastAsia="Times New Roman"/>
                <w:sz w:val="20"/>
                <w:szCs w:val="18"/>
              </w:rPr>
              <w:t xml:space="preserve"> документы, подтверждающие факт наступления страхового случая, согласно пункту 9.2 Правил страхования. </w:t>
            </w:r>
          </w:p>
          <w:p w14:paraId="46C4CD58" w14:textId="1ABE3BCD" w:rsidR="001F51D3" w:rsidRPr="001F51D3" w:rsidRDefault="001F51D3" w:rsidP="005003A1">
            <w:pPr>
              <w:tabs>
                <w:tab w:val="left" w:pos="316"/>
              </w:tabs>
              <w:rPr>
                <w:b/>
                <w:sz w:val="20"/>
                <w:szCs w:val="18"/>
              </w:rPr>
            </w:pPr>
            <w:r w:rsidRPr="001F51D3">
              <w:rPr>
                <w:rFonts w:eastAsia="Times New Roman"/>
                <w:b/>
                <w:sz w:val="20"/>
                <w:szCs w:val="18"/>
              </w:rPr>
              <w:t xml:space="preserve">Страховая компания </w:t>
            </w:r>
            <w:r w:rsidR="005003A1">
              <w:rPr>
                <w:rFonts w:eastAsia="Times New Roman"/>
                <w:b/>
                <w:sz w:val="20"/>
                <w:szCs w:val="18"/>
              </w:rPr>
              <w:t>выплатит страховое возмещение</w:t>
            </w:r>
            <w:r w:rsidRPr="001F51D3">
              <w:rPr>
                <w:rFonts w:eastAsia="Times New Roman"/>
                <w:b/>
                <w:sz w:val="20"/>
                <w:szCs w:val="18"/>
              </w:rPr>
              <w:t xml:space="preserve"> в течение 10 рабочих дней со дня получения всех необходимых документов.</w:t>
            </w:r>
          </w:p>
        </w:tc>
      </w:tr>
      <w:tr w:rsidR="00BE3933" w:rsidRPr="007F04A4" w14:paraId="6295AFC9" w14:textId="77777777" w:rsidTr="00985824">
        <w:trPr>
          <w:trHeight w:val="892"/>
        </w:trPr>
        <w:tc>
          <w:tcPr>
            <w:tcW w:w="1202" w:type="pct"/>
            <w:vAlign w:val="center"/>
          </w:tcPr>
          <w:p w14:paraId="1EC3FD29" w14:textId="20E67C78" w:rsidR="00BE3933" w:rsidRPr="007F04A4" w:rsidRDefault="00BE3933" w:rsidP="00BE3933">
            <w:pPr>
              <w:rPr>
                <w:sz w:val="20"/>
                <w:szCs w:val="20"/>
              </w:rPr>
            </w:pPr>
            <w:r w:rsidRPr="003B1C37">
              <w:rPr>
                <w:b/>
                <w:sz w:val="20"/>
                <w:szCs w:val="20"/>
              </w:rPr>
              <w:t>Обращаться по страховым случаям</w:t>
            </w:r>
          </w:p>
        </w:tc>
        <w:tc>
          <w:tcPr>
            <w:tcW w:w="3798" w:type="pct"/>
            <w:vAlign w:val="center"/>
          </w:tcPr>
          <w:p w14:paraId="4541BAC5" w14:textId="77777777" w:rsidR="00BE3933" w:rsidRPr="00D035C9" w:rsidRDefault="00BE3933" w:rsidP="00BE3933">
            <w:pPr>
              <w:rPr>
                <w:rFonts w:eastAsia="Times New Roman"/>
                <w:b/>
                <w:sz w:val="20"/>
                <w:szCs w:val="18"/>
              </w:rPr>
            </w:pPr>
            <w:r w:rsidRPr="00D035C9">
              <w:rPr>
                <w:rFonts w:eastAsia="Times New Roman"/>
                <w:b/>
                <w:sz w:val="20"/>
                <w:szCs w:val="18"/>
              </w:rPr>
              <w:t xml:space="preserve">Прием клиентов осуществляется по адресу: </w:t>
            </w:r>
          </w:p>
          <w:p w14:paraId="05A6F3BB" w14:textId="77777777" w:rsidR="00BE3933" w:rsidRPr="00D035C9" w:rsidRDefault="00BE3933" w:rsidP="00BE3933">
            <w:pPr>
              <w:rPr>
                <w:rFonts w:eastAsia="Times New Roman"/>
                <w:b/>
                <w:sz w:val="20"/>
                <w:szCs w:val="18"/>
              </w:rPr>
            </w:pPr>
            <w:r w:rsidRPr="00D035C9">
              <w:rPr>
                <w:rFonts w:eastAsia="Times New Roman"/>
                <w:b/>
                <w:sz w:val="20"/>
                <w:szCs w:val="18"/>
              </w:rPr>
              <w:t>г.</w:t>
            </w:r>
            <w:r>
              <w:rPr>
                <w:rFonts w:eastAsia="Times New Roman"/>
                <w:b/>
                <w:sz w:val="20"/>
                <w:szCs w:val="18"/>
              </w:rPr>
              <w:t xml:space="preserve"> </w:t>
            </w:r>
            <w:r w:rsidRPr="00D035C9">
              <w:rPr>
                <w:rFonts w:eastAsia="Times New Roman"/>
                <w:b/>
                <w:sz w:val="20"/>
                <w:szCs w:val="18"/>
              </w:rPr>
              <w:t xml:space="preserve">Минск, ул. Мястровская, дом 6, офис 171 </w:t>
            </w:r>
          </w:p>
          <w:p w14:paraId="70E11071" w14:textId="77777777" w:rsidR="00BE3933" w:rsidRPr="00D035C9" w:rsidRDefault="00BE3933" w:rsidP="00BE3933">
            <w:pPr>
              <w:rPr>
                <w:rFonts w:eastAsia="Times New Roman"/>
                <w:b/>
                <w:sz w:val="20"/>
                <w:szCs w:val="18"/>
              </w:rPr>
            </w:pPr>
            <w:r w:rsidRPr="00D035C9">
              <w:rPr>
                <w:rFonts w:eastAsia="Times New Roman"/>
                <w:b/>
                <w:sz w:val="20"/>
                <w:szCs w:val="18"/>
              </w:rPr>
              <w:t xml:space="preserve">Тел/факс.: +375 17 240-12-22 </w:t>
            </w:r>
          </w:p>
          <w:p w14:paraId="40323E88" w14:textId="0540B225" w:rsidR="00BE3933" w:rsidRPr="00507EB1" w:rsidRDefault="00BE3933" w:rsidP="00BE3933">
            <w:pPr>
              <w:pStyle w:val="1"/>
              <w:snapToGrid w:val="0"/>
              <w:rPr>
                <w:rFonts w:ascii="Times New Roman" w:hAnsi="Times New Roman"/>
              </w:rPr>
            </w:pPr>
            <w:r w:rsidRPr="00D035C9">
              <w:rPr>
                <w:rFonts w:ascii="Times New Roman" w:eastAsia="Times New Roman" w:hAnsi="Times New Roman"/>
                <w:b/>
                <w:szCs w:val="18"/>
              </w:rPr>
              <w:t>Мобильные номера: МТС: +375 29 737-44-76</w:t>
            </w:r>
            <w:r>
              <w:rPr>
                <w:rFonts w:ascii="Times New Roman" w:eastAsia="Times New Roman" w:hAnsi="Times New Roman"/>
                <w:b/>
                <w:szCs w:val="18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Cs w:val="18"/>
                <w:lang w:val="en-US"/>
              </w:rPr>
              <w:t>A</w:t>
            </w:r>
            <w:r w:rsidRPr="00B53EE1">
              <w:rPr>
                <w:rFonts w:ascii="Times New Roman" w:eastAsia="Times New Roman" w:hAnsi="Times New Roman"/>
                <w:b/>
                <w:szCs w:val="18"/>
              </w:rPr>
              <w:t>1</w:t>
            </w:r>
            <w:r w:rsidRPr="00D035C9">
              <w:rPr>
                <w:rFonts w:ascii="Times New Roman" w:eastAsia="Times New Roman" w:hAnsi="Times New Roman"/>
                <w:b/>
                <w:szCs w:val="18"/>
              </w:rPr>
              <w:t>: +375 44 743-74-71</w:t>
            </w:r>
          </w:p>
        </w:tc>
      </w:tr>
    </w:tbl>
    <w:p w14:paraId="791F03BC" w14:textId="77777777" w:rsidR="004F613D" w:rsidRPr="005003A1" w:rsidRDefault="004F613D">
      <w:pPr>
        <w:rPr>
          <w:sz w:val="2"/>
          <w:szCs w:val="2"/>
        </w:rPr>
      </w:pPr>
    </w:p>
    <w:sectPr w:rsidR="004F613D" w:rsidRPr="005003A1" w:rsidSect="00224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D1C42" w14:textId="77777777" w:rsidR="00736278" w:rsidRDefault="00736278" w:rsidP="005003A1">
      <w:r>
        <w:separator/>
      </w:r>
    </w:p>
  </w:endnote>
  <w:endnote w:type="continuationSeparator" w:id="0">
    <w:p w14:paraId="0180C35F" w14:textId="77777777" w:rsidR="00736278" w:rsidRDefault="00736278" w:rsidP="0050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72E1" w14:textId="77777777" w:rsidR="00736278" w:rsidRDefault="00736278" w:rsidP="005003A1">
      <w:r>
        <w:separator/>
      </w:r>
    </w:p>
  </w:footnote>
  <w:footnote w:type="continuationSeparator" w:id="0">
    <w:p w14:paraId="5A05614D" w14:textId="77777777" w:rsidR="00736278" w:rsidRDefault="00736278" w:rsidP="0050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2258"/>
    <w:multiLevelType w:val="hybridMultilevel"/>
    <w:tmpl w:val="792E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7321"/>
    <w:multiLevelType w:val="hybridMultilevel"/>
    <w:tmpl w:val="F8C4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6B8"/>
    <w:multiLevelType w:val="hybridMultilevel"/>
    <w:tmpl w:val="F9F277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6055"/>
    <w:multiLevelType w:val="hybridMultilevel"/>
    <w:tmpl w:val="F3A23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C7B48"/>
    <w:multiLevelType w:val="hybridMultilevel"/>
    <w:tmpl w:val="856E588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51A86E9D"/>
    <w:multiLevelType w:val="hybridMultilevel"/>
    <w:tmpl w:val="A700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373E7"/>
    <w:multiLevelType w:val="hybridMultilevel"/>
    <w:tmpl w:val="5726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21717"/>
    <w:multiLevelType w:val="hybridMultilevel"/>
    <w:tmpl w:val="BE9E542E"/>
    <w:lvl w:ilvl="0" w:tplc="040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738C14EB"/>
    <w:multiLevelType w:val="hybridMultilevel"/>
    <w:tmpl w:val="3EA0CAB4"/>
    <w:lvl w:ilvl="0" w:tplc="041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7C314382"/>
    <w:multiLevelType w:val="multilevel"/>
    <w:tmpl w:val="E618D1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30"/>
    <w:rsid w:val="0004163F"/>
    <w:rsid w:val="0008259D"/>
    <w:rsid w:val="000D3854"/>
    <w:rsid w:val="000E55B5"/>
    <w:rsid w:val="000F08B8"/>
    <w:rsid w:val="000F2D0F"/>
    <w:rsid w:val="00114844"/>
    <w:rsid w:val="0011685D"/>
    <w:rsid w:val="0012567E"/>
    <w:rsid w:val="00135798"/>
    <w:rsid w:val="001965CC"/>
    <w:rsid w:val="001A29A4"/>
    <w:rsid w:val="001A7BEF"/>
    <w:rsid w:val="001F4961"/>
    <w:rsid w:val="001F51D3"/>
    <w:rsid w:val="0022442B"/>
    <w:rsid w:val="00242B5A"/>
    <w:rsid w:val="00257B0F"/>
    <w:rsid w:val="002863CC"/>
    <w:rsid w:val="002C59C0"/>
    <w:rsid w:val="002E29CD"/>
    <w:rsid w:val="00350B30"/>
    <w:rsid w:val="00370B76"/>
    <w:rsid w:val="00384925"/>
    <w:rsid w:val="00397EE2"/>
    <w:rsid w:val="003C3B80"/>
    <w:rsid w:val="003E5017"/>
    <w:rsid w:val="004C3501"/>
    <w:rsid w:val="004F613D"/>
    <w:rsid w:val="004F62C4"/>
    <w:rsid w:val="005003A1"/>
    <w:rsid w:val="00507EB1"/>
    <w:rsid w:val="005621EF"/>
    <w:rsid w:val="00564009"/>
    <w:rsid w:val="00573EEE"/>
    <w:rsid w:val="005C3C86"/>
    <w:rsid w:val="005D0684"/>
    <w:rsid w:val="006470E0"/>
    <w:rsid w:val="006507C1"/>
    <w:rsid w:val="006525F3"/>
    <w:rsid w:val="0068516A"/>
    <w:rsid w:val="006A00DA"/>
    <w:rsid w:val="006D0E3E"/>
    <w:rsid w:val="00724A03"/>
    <w:rsid w:val="00736278"/>
    <w:rsid w:val="00753798"/>
    <w:rsid w:val="007E25D1"/>
    <w:rsid w:val="007E301B"/>
    <w:rsid w:val="007F04A4"/>
    <w:rsid w:val="008662C6"/>
    <w:rsid w:val="00892E08"/>
    <w:rsid w:val="008C3957"/>
    <w:rsid w:val="00924245"/>
    <w:rsid w:val="00964EDC"/>
    <w:rsid w:val="009B1856"/>
    <w:rsid w:val="00A07370"/>
    <w:rsid w:val="00A16DB7"/>
    <w:rsid w:val="00AB12B3"/>
    <w:rsid w:val="00AE54BE"/>
    <w:rsid w:val="00B35582"/>
    <w:rsid w:val="00B41310"/>
    <w:rsid w:val="00B7773E"/>
    <w:rsid w:val="00B840F7"/>
    <w:rsid w:val="00BC0CC4"/>
    <w:rsid w:val="00BC18CE"/>
    <w:rsid w:val="00BE3933"/>
    <w:rsid w:val="00C23019"/>
    <w:rsid w:val="00C32B63"/>
    <w:rsid w:val="00C71F41"/>
    <w:rsid w:val="00C770B0"/>
    <w:rsid w:val="00CA4AB0"/>
    <w:rsid w:val="00CC4247"/>
    <w:rsid w:val="00CF7413"/>
    <w:rsid w:val="00D02EEC"/>
    <w:rsid w:val="00D030D1"/>
    <w:rsid w:val="00D171FE"/>
    <w:rsid w:val="00D430D9"/>
    <w:rsid w:val="00D476CB"/>
    <w:rsid w:val="00D86657"/>
    <w:rsid w:val="00DB62AE"/>
    <w:rsid w:val="00DD0696"/>
    <w:rsid w:val="00DE3956"/>
    <w:rsid w:val="00DF500F"/>
    <w:rsid w:val="00E91055"/>
    <w:rsid w:val="00EB18DC"/>
    <w:rsid w:val="00EC2EEA"/>
    <w:rsid w:val="00ED3FCB"/>
    <w:rsid w:val="00F3757F"/>
    <w:rsid w:val="00F919A5"/>
    <w:rsid w:val="00FB68C1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5CE2"/>
  <w15:docId w15:val="{A3B67311-0254-4EB3-8BD1-B860259B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350B30"/>
    <w:pPr>
      <w:suppressAutoHyphens/>
    </w:pPr>
    <w:rPr>
      <w:rFonts w:ascii="Arial" w:eastAsia="MS Mincho" w:hAnsi="Arial"/>
      <w:sz w:val="20"/>
      <w:szCs w:val="20"/>
      <w:lang w:eastAsia="ar-SA"/>
    </w:rPr>
  </w:style>
  <w:style w:type="table" w:styleId="a4">
    <w:name w:val="Table Grid"/>
    <w:basedOn w:val="a1"/>
    <w:uiPriority w:val="99"/>
    <w:rsid w:val="00350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50B3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0B3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0B3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0B3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0B3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0B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0B30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num">
    <w:name w:val="num"/>
    <w:basedOn w:val="a"/>
    <w:rsid w:val="00BC0CC4"/>
    <w:pPr>
      <w:widowControl w:val="0"/>
      <w:jc w:val="both"/>
    </w:pPr>
    <w:rPr>
      <w:rFonts w:eastAsia="Times New Roman"/>
      <w:szCs w:val="20"/>
    </w:rPr>
  </w:style>
  <w:style w:type="character" w:styleId="ac">
    <w:name w:val="Strong"/>
    <w:basedOn w:val="a0"/>
    <w:uiPriority w:val="22"/>
    <w:qFormat/>
    <w:rsid w:val="001965CC"/>
    <w:rPr>
      <w:b/>
      <w:bCs/>
    </w:rPr>
  </w:style>
  <w:style w:type="paragraph" w:customStyle="1" w:styleId="10">
    <w:name w:val="Обычный1"/>
    <w:rsid w:val="006470E0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04163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003A1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003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003A1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003A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CE4A-6638-42E0-8006-D23B0EF2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Г. Якубицкий</dc:creator>
  <cp:keywords/>
  <dc:description/>
  <cp:lastModifiedBy>Надежда М. Залесская</cp:lastModifiedBy>
  <cp:revision>2</cp:revision>
  <cp:lastPrinted>2021-07-06T12:49:00Z</cp:lastPrinted>
  <dcterms:created xsi:type="dcterms:W3CDTF">2021-08-13T10:17:00Z</dcterms:created>
  <dcterms:modified xsi:type="dcterms:W3CDTF">2021-08-13T10:17:00Z</dcterms:modified>
</cp:coreProperties>
</file>